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Pr="00B647F2" w:rsidRDefault="00B647F2" w:rsidP="00B647F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 w:rsidRPr="00B647F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F3AF" wp14:editId="1B967D2F">
                <wp:simplePos x="0" y="0"/>
                <wp:positionH relativeFrom="column">
                  <wp:posOffset>-361950</wp:posOffset>
                </wp:positionH>
                <wp:positionV relativeFrom="paragraph">
                  <wp:posOffset>-380999</wp:posOffset>
                </wp:positionV>
                <wp:extent cx="6546850" cy="14668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B647F2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B647F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96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-9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EF0422" w:rsidRDefault="00EF0422" w:rsidP="00963BD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B647F2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B647F2" w:rsidRPr="00B647F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موضوعات انتخابی در اقتصاد اسلامی (ارشد)</w:t>
                            </w:r>
                            <w:r w:rsidR="00B647F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14EE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14EE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="00C14EEF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F3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30pt;width:515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B647F2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B647F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96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-9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  <w:p w:rsidR="00EF0422" w:rsidRDefault="00EF0422" w:rsidP="00963BD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B647F2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B647F2" w:rsidRPr="00B647F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موضوعات انتخابی در اقتصاد اسلامی (ارشد)</w:t>
                      </w:r>
                      <w:r w:rsidR="00B647F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C14EE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14EE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="00C14EEF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66E8" w:rsidRPr="00B647F2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48178BB" wp14:editId="66017A9E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D7" w:rsidRPr="00B647F2" w:rsidRDefault="003049D7" w:rsidP="00B647F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3049D7" w:rsidRPr="00B647F2" w:rsidRDefault="003049D7" w:rsidP="00B647F2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647F2" w:rsidRDefault="00F2462B" w:rsidP="00B647F2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سوال1: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 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برای تحقق عدالت به عنوان بالاترین هدف جامعه انسانی، اسلام چه سازوکاری را پیش‌بینی کرده است؟ آیا این سازوکار بر رشد اقتصادی و تولید تاثیر مثبت دارد یا منفی؟ (با توجه به رویکرد شهید صدر در اقتصادنا این موضوع را توضیح دهید و آن را مورد نقد و بررسی قرار دهید) (3 نمره)</w:t>
      </w:r>
    </w:p>
    <w:p w:rsidR="00B647F2" w:rsidRDefault="00AF21ED" w:rsidP="00E85526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سوال2</w:t>
      </w:r>
      <w:r w:rsidRPr="00B647F2">
        <w:rPr>
          <w:rFonts w:cs="B Lotus" w:hint="cs"/>
          <w:sz w:val="28"/>
          <w:szCs w:val="28"/>
          <w:rtl/>
          <w:lang w:bidi="fa-IR"/>
        </w:rPr>
        <w:t>: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 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منظور از جنبه علمی و جنبه مکتبی اقتصاد اسلامی چیست؟ با توجه به این تعریف، آیا اقتصاد اسلامی را علم می</w:t>
      </w:r>
      <w:r w:rsidR="00E85526">
        <w:rPr>
          <w:rFonts w:cs="B Lotus" w:hint="cs"/>
          <w:sz w:val="28"/>
          <w:szCs w:val="28"/>
          <w:rtl/>
          <w:lang w:bidi="fa-IR"/>
        </w:rPr>
        <w:t>‌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دانید؟ (ضمن بیان نظر شهید صدر، تجزیه و تحلیل خود را از این موضوع تبیین نمایید) (3نمره)</w:t>
      </w:r>
    </w:p>
    <w:p w:rsidR="008F33E7" w:rsidRPr="00B647F2" w:rsidRDefault="00F2462B" w:rsidP="008F33E7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سوال3: </w:t>
      </w:r>
      <w:r w:rsidR="008F33E7" w:rsidRPr="00B647F2">
        <w:rPr>
          <w:rFonts w:cs="B Lotus"/>
          <w:sz w:val="28"/>
          <w:szCs w:val="28"/>
          <w:rtl/>
          <w:lang w:bidi="fa-IR"/>
        </w:rPr>
        <w:t>ضوابط عموم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>ی</w:t>
      </w:r>
      <w:r w:rsidR="008F33E7" w:rsidRPr="00B647F2">
        <w:rPr>
          <w:rFonts w:cs="B Lotus"/>
          <w:sz w:val="28"/>
          <w:szCs w:val="28"/>
          <w:rtl/>
          <w:lang w:bidi="fa-IR"/>
        </w:rPr>
        <w:t xml:space="preserve"> 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 xml:space="preserve">پذیرش و صحت </w:t>
      </w:r>
      <w:r w:rsidR="008F33E7" w:rsidRPr="00B647F2">
        <w:rPr>
          <w:rFonts w:cs="B Lotus"/>
          <w:sz w:val="28"/>
          <w:szCs w:val="28"/>
          <w:rtl/>
          <w:lang w:bidi="fa-IR"/>
        </w:rPr>
        <w:t>قراردادهاي بازار پول و سرما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>ی</w:t>
      </w:r>
      <w:r w:rsidR="008F33E7" w:rsidRPr="00B647F2">
        <w:rPr>
          <w:rFonts w:cs="B Lotus" w:hint="eastAsia"/>
          <w:sz w:val="28"/>
          <w:szCs w:val="28"/>
          <w:rtl/>
          <w:lang w:bidi="fa-IR"/>
        </w:rPr>
        <w:t>ه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 xml:space="preserve"> از منظر اقتصاد اسلامی کدام است؟ هر یک را مختصرا توضیح داده و در مورد چرایی آن استدلال کنید (2 نمره)</w:t>
      </w:r>
    </w:p>
    <w:p w:rsidR="008F33E7" w:rsidRPr="00B647F2" w:rsidRDefault="00AF21ED" w:rsidP="008F33E7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سوال4: </w:t>
      </w:r>
      <w:r w:rsidR="008F33E7" w:rsidRPr="00B647F2">
        <w:rPr>
          <w:rFonts w:cs="B Lotus" w:hint="cs"/>
          <w:sz w:val="28"/>
          <w:szCs w:val="28"/>
          <w:rtl/>
          <w:lang w:bidi="fa-IR"/>
        </w:rPr>
        <w:t>چنانچه شرکتی بخواهد از صکوک اجاره برای تامین نقدینگی مورد نیاز خود استفاده نماید، می‌بایست چه مراحلی را طی کند (مدل عملیاتی و توضیحات لازم را بیان کنید)؟ آیا استفاده از این قرارداد جواز شرعی دارد (3نمره)؟</w:t>
      </w:r>
    </w:p>
    <w:p w:rsidR="00F2462B" w:rsidRDefault="008F33E7" w:rsidP="008F33E7">
      <w:pPr>
        <w:bidi/>
        <w:spacing w:before="24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>سوال5:</w:t>
      </w:r>
      <w:r w:rsidRPr="00B647F2">
        <w:rPr>
          <w:rFonts w:cs="B Lotus" w:hint="cs"/>
          <w:sz w:val="28"/>
          <w:szCs w:val="28"/>
          <w:rtl/>
          <w:lang w:bidi="fa-IR"/>
        </w:rPr>
        <w:t xml:space="preserve"> 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ضمن تعریف وقف و بیان کاربرد آن، مدل عملیاتی صکوک وقف را ترسیم نموده و مراحل آن را به ترتیب توضیح دهید. با توجه به اینکه وقف پول جایز نمی‌باشد، راهبرد عملیاتی برای رفع این مشکل در صکوک وقف چگونه ارائه شده است (3نمره)؟</w:t>
      </w:r>
    </w:p>
    <w:p w:rsidR="008F33E7" w:rsidRPr="00B647F2" w:rsidRDefault="008F33E7" w:rsidP="008F33E7">
      <w:pPr>
        <w:bidi/>
        <w:spacing w:before="24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سوال6: کاربرد </w:t>
      </w:r>
      <w:r w:rsidRPr="00B647F2">
        <w:rPr>
          <w:rFonts w:cs="B Lotus" w:hint="cs"/>
          <w:sz w:val="28"/>
          <w:szCs w:val="28"/>
          <w:rtl/>
          <w:lang w:bidi="fa-IR"/>
        </w:rPr>
        <w:t>قرارداد استصناع و مدل عملیاتی صکوک استصناع مبتنی بر اجاره به شرط تملیک را شرح دهید (3نمره).</w:t>
      </w:r>
    </w:p>
    <w:p w:rsidR="008F33E7" w:rsidRPr="00B647F2" w:rsidRDefault="008F33E7" w:rsidP="00E85526">
      <w:pPr>
        <w:bidi/>
        <w:spacing w:before="240" w:line="240" w:lineRule="auto"/>
        <w:jc w:val="both"/>
        <w:rPr>
          <w:rFonts w:cs="B Lotus"/>
          <w:sz w:val="28"/>
          <w:szCs w:val="28"/>
          <w:lang w:bidi="fa-IR"/>
        </w:rPr>
      </w:pPr>
      <w:r w:rsidRPr="00B647F2">
        <w:rPr>
          <w:rFonts w:cs="B Lotus" w:hint="cs"/>
          <w:b/>
          <w:bCs/>
          <w:sz w:val="28"/>
          <w:szCs w:val="28"/>
          <w:rtl/>
          <w:lang w:bidi="fa-IR"/>
        </w:rPr>
        <w:t xml:space="preserve">سوال 7: 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بانک‌ها برای خرید </w:t>
      </w:r>
      <w:r w:rsidR="00B647F2">
        <w:rPr>
          <w:rFonts w:cs="B Lotus" w:hint="cs"/>
          <w:sz w:val="28"/>
          <w:szCs w:val="28"/>
          <w:rtl/>
          <w:lang w:bidi="fa-IR"/>
        </w:rPr>
        <w:t>خودرو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وام </w:t>
      </w:r>
      <w:r w:rsidR="00B647F2">
        <w:rPr>
          <w:rFonts w:cs="B Lotus" w:hint="cs"/>
          <w:sz w:val="28"/>
          <w:szCs w:val="28"/>
          <w:rtl/>
          <w:lang w:bidi="fa-IR"/>
        </w:rPr>
        <w:t>20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میلیون تومانی پرداخت می‌کنند. محاسبه مجموع بازپرداخت‌ها نشان می‌دهد که وام‌گیرنده باید نزدیک به </w:t>
      </w:r>
      <w:r w:rsidR="00B647F2">
        <w:rPr>
          <w:rFonts w:cs="B Lotus" w:hint="cs"/>
          <w:sz w:val="28"/>
          <w:szCs w:val="28"/>
          <w:rtl/>
          <w:lang w:bidi="fa-IR"/>
        </w:rPr>
        <w:t>30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میلیون تومان به صورت قسطی در طول </w:t>
      </w:r>
      <w:r w:rsidR="00B647F2">
        <w:rPr>
          <w:rFonts w:cs="B Lotus" w:hint="cs"/>
          <w:sz w:val="28"/>
          <w:szCs w:val="28"/>
          <w:rtl/>
          <w:lang w:bidi="fa-IR"/>
        </w:rPr>
        <w:t>5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سال به بانک‌ها پرداخت کند. چرا بانک ها ادعا می‌کنند این روش آن‌ها ربوی نیست؟ اینکه نرخ سود</w:t>
      </w:r>
      <w:r w:rsidR="00E85526">
        <w:rPr>
          <w:rFonts w:cs="B Lotus" w:hint="cs"/>
          <w:sz w:val="28"/>
          <w:szCs w:val="28"/>
          <w:rtl/>
          <w:lang w:bidi="fa-IR"/>
        </w:rPr>
        <w:t xml:space="preserve"> چقدر باشد چگونه تعیین می شود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؟ (با استناد به یک</w:t>
      </w:r>
      <w:r w:rsidR="00E85526">
        <w:rPr>
          <w:rFonts w:cs="B Lotus" w:hint="cs"/>
          <w:sz w:val="28"/>
          <w:szCs w:val="28"/>
          <w:rtl/>
          <w:lang w:bidi="fa-IR"/>
        </w:rPr>
        <w:t>ی از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عق</w:t>
      </w:r>
      <w:r w:rsidR="00E85526">
        <w:rPr>
          <w:rFonts w:cs="B Lotus" w:hint="cs"/>
          <w:sz w:val="28"/>
          <w:szCs w:val="28"/>
          <w:rtl/>
          <w:lang w:bidi="fa-IR"/>
        </w:rPr>
        <w:t>و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د بانکی به صورت دلخواه، مدل عملیاتی آن را تشریح نموده و ضمن بیان دلیل بانک ها در غیرربوی بودن، تحلیل</w:t>
      </w:r>
      <w:r w:rsidR="00E85526">
        <w:rPr>
          <w:rFonts w:cs="B Lotus" w:hint="cs"/>
          <w:sz w:val="28"/>
          <w:szCs w:val="28"/>
          <w:rtl/>
          <w:lang w:bidi="fa-IR"/>
        </w:rPr>
        <w:t xml:space="preserve"> مستدل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 xml:space="preserve"> خود از این موضوع را بیان دارید؟) (</w:t>
      </w:r>
      <w:r w:rsidR="00B647F2">
        <w:rPr>
          <w:rFonts w:cs="B Lotus" w:hint="cs"/>
          <w:sz w:val="28"/>
          <w:szCs w:val="28"/>
          <w:rtl/>
          <w:lang w:bidi="fa-IR"/>
        </w:rPr>
        <w:t>3</w:t>
      </w:r>
      <w:r w:rsidR="00B647F2" w:rsidRPr="00B647F2">
        <w:rPr>
          <w:rFonts w:cs="B Lotus" w:hint="cs"/>
          <w:sz w:val="28"/>
          <w:szCs w:val="28"/>
          <w:rtl/>
          <w:lang w:bidi="fa-IR"/>
        </w:rPr>
        <w:t>نمره)</w:t>
      </w:r>
      <w:bookmarkStart w:id="4" w:name="_GoBack"/>
      <w:bookmarkEnd w:id="4"/>
    </w:p>
    <w:sectPr w:rsidR="008F33E7" w:rsidRPr="00B647F2" w:rsidSect="00B647F2">
      <w:pgSz w:w="11907" w:h="16839" w:code="9"/>
      <w:pgMar w:top="1440" w:right="1377" w:bottom="993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89A"/>
    <w:multiLevelType w:val="hybridMultilevel"/>
    <w:tmpl w:val="91F27D94"/>
    <w:lvl w:ilvl="0" w:tplc="94B8D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302C52E1"/>
    <w:multiLevelType w:val="hybridMultilevel"/>
    <w:tmpl w:val="11461766"/>
    <w:lvl w:ilvl="0" w:tplc="BAA60D42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3" w15:restartNumberingAfterBreak="0">
    <w:nsid w:val="3CE7850A"/>
    <w:multiLevelType w:val="hybridMultilevel"/>
    <w:tmpl w:val="AA5CF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7C13C3"/>
    <w:multiLevelType w:val="hybridMultilevel"/>
    <w:tmpl w:val="8F4A9E68"/>
    <w:lvl w:ilvl="0" w:tplc="57BA0178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F60F2"/>
    <w:multiLevelType w:val="hybridMultilevel"/>
    <w:tmpl w:val="C9C4F6CC"/>
    <w:lvl w:ilvl="0" w:tplc="A1D85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5559"/>
    <w:rsid w:val="000A654E"/>
    <w:rsid w:val="000F73C1"/>
    <w:rsid w:val="00150E23"/>
    <w:rsid w:val="00153642"/>
    <w:rsid w:val="001C753F"/>
    <w:rsid w:val="00236F00"/>
    <w:rsid w:val="00260EDA"/>
    <w:rsid w:val="00280592"/>
    <w:rsid w:val="002862C5"/>
    <w:rsid w:val="002A60E5"/>
    <w:rsid w:val="002D4045"/>
    <w:rsid w:val="003049D7"/>
    <w:rsid w:val="003366A1"/>
    <w:rsid w:val="003822FD"/>
    <w:rsid w:val="00390454"/>
    <w:rsid w:val="003B41C2"/>
    <w:rsid w:val="00486B37"/>
    <w:rsid w:val="004C67BC"/>
    <w:rsid w:val="00544D4D"/>
    <w:rsid w:val="005541F3"/>
    <w:rsid w:val="005F33FF"/>
    <w:rsid w:val="006535A5"/>
    <w:rsid w:val="00665EC0"/>
    <w:rsid w:val="0069488D"/>
    <w:rsid w:val="006A0F69"/>
    <w:rsid w:val="006B3B97"/>
    <w:rsid w:val="006C510D"/>
    <w:rsid w:val="00730A8B"/>
    <w:rsid w:val="007C5C2F"/>
    <w:rsid w:val="00811613"/>
    <w:rsid w:val="0089243C"/>
    <w:rsid w:val="008F33E7"/>
    <w:rsid w:val="00962D18"/>
    <w:rsid w:val="00963BDA"/>
    <w:rsid w:val="009E6504"/>
    <w:rsid w:val="00A610D0"/>
    <w:rsid w:val="00A776F1"/>
    <w:rsid w:val="00AE67F3"/>
    <w:rsid w:val="00AF21ED"/>
    <w:rsid w:val="00B647F2"/>
    <w:rsid w:val="00B6587B"/>
    <w:rsid w:val="00BA0DA7"/>
    <w:rsid w:val="00BF6EBB"/>
    <w:rsid w:val="00C06F0B"/>
    <w:rsid w:val="00C14EEF"/>
    <w:rsid w:val="00C3342C"/>
    <w:rsid w:val="00C366E8"/>
    <w:rsid w:val="00C72635"/>
    <w:rsid w:val="00D0263A"/>
    <w:rsid w:val="00D125EA"/>
    <w:rsid w:val="00D41A52"/>
    <w:rsid w:val="00D618B4"/>
    <w:rsid w:val="00D81E0F"/>
    <w:rsid w:val="00DD038C"/>
    <w:rsid w:val="00E203C2"/>
    <w:rsid w:val="00E55D50"/>
    <w:rsid w:val="00E85526"/>
    <w:rsid w:val="00EF0422"/>
    <w:rsid w:val="00F0003E"/>
    <w:rsid w:val="00F2462B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BDA"/>
    <w:pPr>
      <w:bidi/>
      <w:spacing w:before="240" w:after="0" w:line="240" w:lineRule="auto"/>
      <w:ind w:left="-180" w:hanging="270"/>
      <w:jc w:val="both"/>
      <w:outlineLvl w:val="0"/>
    </w:pPr>
    <w:rPr>
      <w:rFonts w:cs="B Za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  <w:style w:type="table" w:styleId="TableGrid">
    <w:name w:val="Table Grid"/>
    <w:basedOn w:val="TableNormal"/>
    <w:uiPriority w:val="39"/>
    <w:rsid w:val="0015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DA7"/>
    <w:pPr>
      <w:autoSpaceDE w:val="0"/>
      <w:autoSpaceDN w:val="0"/>
      <w:adjustRightInd w:val="0"/>
      <w:spacing w:after="0" w:line="240" w:lineRule="auto"/>
    </w:pPr>
    <w:rPr>
      <w:rFonts w:ascii="CM R 12" w:hAnsi="CM R 12" w:cs="CM R 12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A0DA7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63BDA"/>
    <w:rPr>
      <w:rFonts w:cs="B Zar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FA0DA9E6-1ACB-4F81-9FF3-797BAED3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24</cp:revision>
  <cp:lastPrinted>2017-01-02T08:11:00Z</cp:lastPrinted>
  <dcterms:created xsi:type="dcterms:W3CDTF">2016-06-05T05:14:00Z</dcterms:created>
  <dcterms:modified xsi:type="dcterms:W3CDTF">2017-06-03T22:28:00Z</dcterms:modified>
</cp:coreProperties>
</file>